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Desenvolvimento de Competências para Excelência em Prestação de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(Data)2023-07-10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undefined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Desenvolvimento de Competências para Excelência em Prestação de Serviços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as habilidades e competências dos colaboradores da empresa undefined, capacitando-os para prestar serviços excepcionais aos clientes, otimizar processos operacionais e impulsionar o crescimento dos negócios.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6 meses (janeiro a junho de 2024)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40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que interagem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Estabelecer uma base sólida nos princípios e técnicas de atendimento ao cliente, visando criar experiências positivas e memoráveis para 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Comunicação interpessoal eficaz</w:t>
            </w:r>
          </w:p>
          <w:p>
            <w:r>
              <w:t>• Técnicas de escuta ativa e empatia</w:t>
            </w:r>
          </w:p>
          <w:p>
            <w:r>
              <w:t>• Gestão de expectativas e resolução de problemas</w:t>
            </w:r>
          </w:p>
          <w:p>
            <w:r>
              <w:t>• Uso de ferramentas e tecnologias de atendimento ao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Processos Operacionais Otimizados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60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envolvidos na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Otimizar os processos operacionais para aumentar a eficiência, reduzir erros e melhorar a satisfação do cliente.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Mapeamento e análise de processos</w:t>
            </w:r>
          </w:p>
          <w:p>
            <w:r>
              <w:t>• Implementação de melhorias e automações</w:t>
            </w:r>
          </w:p>
          <w:p>
            <w:r>
              <w:t>• Gestão de qualidade e controle de processos</w:t>
            </w:r>
          </w:p>
          <w:p>
            <w:r>
              <w:t>• Uso de tecnologias e ferramentas de otimização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Desenvolvimento de Habilidades Técnicas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60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que precisam aprimorar habilidades técnicas específicas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técnicas específicas necessárias para a prestação de serviços de alta qualidade, atendendo às necessidades dos clientes de forma abrangente.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Treinamento técnico específico (a ser definido com base nas necessidades da empresa)</w:t>
            </w:r>
          </w:p>
          <w:p>
            <w:r>
              <w:t>• Uso de equipamentos e ferramentas especializadas</w:t>
            </w:r>
          </w:p>
          <w:p>
            <w:r>
              <w:t>• Interpretação de especificações técnicas e normas</w:t>
            </w:r>
          </w:p>
          <w:p>
            <w:r>
              <w:t>• Resolução de problemas técnicos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Prática Supervisionada e Avaliação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40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oportunidades práticas para os colaboradores aplicarem os conhecimentos e habilidades adquiridos, com supervisão e avaliação regulares para garantir a eficácia do treinamento.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Simulações e exercícios práticos</w:t>
            </w:r>
          </w:p>
          <w:p>
            <w:r>
              <w:t>• Projetos de melhoria ou inovação</w:t>
            </w:r>
          </w:p>
          <w:p>
            <w:r>
              <w:t>• Avaliações e feedback contínuos</w:t>
            </w:r>
          </w:p>
          <w:p>
            <w:r>
              <w:t>• Mentoria e orientação individualizada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200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R$ 28.000,00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